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61" w:rsidRPr="00892563" w:rsidRDefault="00A56AE1">
      <w:pPr>
        <w:pStyle w:val="3"/>
        <w:widowControl/>
        <w:shd w:val="clear" w:color="auto" w:fill="FFFFFF"/>
        <w:spacing w:beforeAutospacing="0" w:afterAutospacing="0" w:line="480" w:lineRule="atLeast"/>
        <w:jc w:val="center"/>
        <w:textAlignment w:val="top"/>
        <w:rPr>
          <w:rFonts w:cs="宋体" w:hint="default"/>
          <w:color w:val="000000"/>
          <w:sz w:val="28"/>
          <w:szCs w:val="32"/>
        </w:rPr>
      </w:pPr>
      <w:r w:rsidRPr="00892563">
        <w:rPr>
          <w:rFonts w:cs="宋体"/>
          <w:color w:val="000000"/>
          <w:sz w:val="28"/>
          <w:szCs w:val="32"/>
          <w:shd w:val="clear" w:color="auto" w:fill="FFFFFF"/>
        </w:rPr>
        <w:t>三水区农村公路路基边坡水毁抢修工程（Y459广白线K5+490-K5+590）、三水区农村公路路基边坡水毁抢修工程（Y444三石线K2+900-K2+980）结果公告</w:t>
      </w:r>
    </w:p>
    <w:p w:rsidR="00325C61" w:rsidRDefault="00A56AE1">
      <w:pPr>
        <w:pStyle w:val="a3"/>
        <w:widowControl/>
        <w:shd w:val="clear" w:color="auto" w:fill="FFFFFF"/>
        <w:spacing w:beforeAutospacing="0" w:afterAutospacing="0" w:line="480" w:lineRule="atLeast"/>
        <w:ind w:firstLineChars="100" w:firstLine="240"/>
        <w:textAlignment w:val="top"/>
        <w:rPr>
          <w:rFonts w:ascii="Arial" w:eastAsia="宋体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一、项目编号：zxwy-2023-02</w:t>
      </w:r>
    </w:p>
    <w:p w:rsidR="00325C61" w:rsidRDefault="00A56AE1">
      <w:pPr>
        <w:pStyle w:val="a3"/>
        <w:widowControl/>
        <w:shd w:val="clear" w:color="auto" w:fill="FFFFFF"/>
        <w:spacing w:beforeAutospacing="0" w:afterAutospacing="0" w:line="480" w:lineRule="atLeast"/>
        <w:textAlignment w:val="top"/>
        <w:rPr>
          <w:rFonts w:ascii="Arial" w:eastAsia="宋体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　　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二、项目名称：三水区农村公路路基边坡水毁抢修工程（Y459广白线K5+490-K5+590）、三水区农村公路路基边坡水毁抢修工程（Y444三石线K2+900-K2+980）</w:t>
      </w:r>
    </w:p>
    <w:p w:rsidR="00325C61" w:rsidRDefault="00A56AE1">
      <w:pPr>
        <w:pStyle w:val="a3"/>
        <w:widowControl/>
        <w:shd w:val="clear" w:color="auto" w:fill="FFFFFF"/>
        <w:spacing w:beforeAutospacing="0" w:afterAutospacing="0" w:line="48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　　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三、采购结果</w:t>
      </w:r>
    </w:p>
    <w:p w:rsidR="00325C61" w:rsidRDefault="00A56AE1">
      <w:pPr>
        <w:pStyle w:val="a3"/>
        <w:widowControl/>
        <w:shd w:val="clear" w:color="auto" w:fill="FFFFFF"/>
        <w:spacing w:beforeAutospacing="0" w:afterAutospacing="0" w:line="480" w:lineRule="atLeast"/>
        <w:ind w:firstLine="480"/>
        <w:textAlignment w:val="top"/>
        <w:rPr>
          <w:rFonts w:ascii="Arial" w:eastAsia="宋体" w:hAnsi="Arial" w:cs="Arial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供应商名称：广东建中建设有限公司</w:t>
      </w:r>
    </w:p>
    <w:p w:rsidR="00325C61" w:rsidRDefault="00A56AE1">
      <w:pPr>
        <w:pStyle w:val="a3"/>
        <w:widowControl/>
        <w:shd w:val="clear" w:color="auto" w:fill="FFFFFF"/>
        <w:spacing w:beforeAutospacing="0" w:afterAutospacing="0" w:line="480" w:lineRule="atLeast"/>
        <w:ind w:firstLine="480"/>
        <w:textAlignment w:val="top"/>
        <w:rPr>
          <w:rFonts w:ascii="宋体" w:eastAsia="宋体" w:hAnsi="宋体" w:cs="宋体"/>
          <w:color w:val="000000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供应商地址：茂名市电白区水东镇迎宾大道70号创业大厦五楼、西北面508区（只限办公场所使用）</w:t>
      </w:r>
    </w:p>
    <w:p w:rsidR="00325C61" w:rsidRDefault="00A56AE1">
      <w:pPr>
        <w:pStyle w:val="a3"/>
        <w:widowControl/>
        <w:shd w:val="clear" w:color="auto" w:fill="FFFFFF"/>
        <w:spacing w:beforeAutospacing="0" w:afterAutospacing="0" w:line="480" w:lineRule="atLeast"/>
        <w:ind w:firstLine="480"/>
        <w:textAlignment w:val="top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中标（成交）折扣率：94.96%</w:t>
      </w:r>
    </w:p>
    <w:p w:rsidR="00325C61" w:rsidRDefault="00A56AE1">
      <w:pPr>
        <w:pStyle w:val="a3"/>
        <w:widowControl/>
        <w:shd w:val="clear" w:color="auto" w:fill="FFFFFF"/>
        <w:spacing w:beforeAutospacing="0" w:afterAutospacing="0" w:line="480" w:lineRule="atLeast"/>
        <w:ind w:firstLineChars="200" w:firstLine="480"/>
        <w:textAlignment w:val="top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四、主要标的信息</w:t>
      </w:r>
    </w:p>
    <w:tbl>
      <w:tblPr>
        <w:tblpPr w:leftFromText="180" w:rightFromText="180" w:vertAnchor="text" w:horzAnchor="page" w:tblpXSpec="center" w:tblpY="535"/>
        <w:tblOverlap w:val="never"/>
        <w:tblW w:w="9255" w:type="dxa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9"/>
        <w:gridCol w:w="823"/>
        <w:gridCol w:w="1892"/>
        <w:gridCol w:w="1525"/>
        <w:gridCol w:w="1793"/>
        <w:gridCol w:w="1164"/>
        <w:gridCol w:w="1069"/>
      </w:tblGrid>
      <w:tr w:rsidR="00325C61" w:rsidTr="00FA5ADC">
        <w:trPr>
          <w:trHeight w:val="821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rPr>
                <w:rFonts w:ascii="Arial" w:hAnsi="Arial" w:cs="Arial" w:hint="eastAsia"/>
                <w:color w:val="000000"/>
                <w:shd w:val="clear" w:color="auto" w:fill="FFFFFF"/>
              </w:rPr>
              <w:t>施工类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t>序号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t>标的名称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t>服务范围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t>服务要求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t>服务</w:t>
            </w:r>
          </w:p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t>时间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t>服务</w:t>
            </w:r>
          </w:p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t>标准</w:t>
            </w:r>
          </w:p>
        </w:tc>
      </w:tr>
      <w:tr w:rsidR="00325C61" w:rsidTr="00FA5ADC">
        <w:trPr>
          <w:trHeight w:val="2046"/>
          <w:jc w:val="center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325C61">
            <w:pPr>
              <w:spacing w:line="2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hd w:val="clear" w:color="auto" w:fill="FFFFFF"/>
              <w:spacing w:beforeAutospacing="0" w:afterAutospacing="0"/>
              <w:textAlignment w:val="top"/>
              <w:rPr>
                <w:rFonts w:ascii="宋体" w:eastAsia="宋体" w:hAnsi="宋体" w:cs="宋体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三水区农村公路路基边坡水毁抢修工程（Y459广白线K5+490-K5+590）、</w:t>
            </w:r>
          </w:p>
          <w:p w:rsidR="00325C61" w:rsidRDefault="00A56AE1">
            <w:pPr>
              <w:pStyle w:val="a3"/>
              <w:widowControl/>
              <w:shd w:val="clear" w:color="auto" w:fill="FFFFFF"/>
              <w:spacing w:beforeAutospacing="0" w:afterAutospacing="0"/>
              <w:textAlignment w:val="top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三水区农村公路路基边坡水毁抢修工程（Y444三石线K2+900-K2+980）</w:t>
            </w:r>
          </w:p>
          <w:p w:rsidR="00325C61" w:rsidRDefault="00325C6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rPr>
                <w:rFonts w:ascii="宋体" w:eastAsia="宋体" w:hAnsi="宋体" w:hint="eastAsia"/>
              </w:rPr>
              <w:t>佛山市三水区云东海街道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符合磋商文件要求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自合同签订之日起90日历天内完成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 w:line="20" w:lineRule="atLeast"/>
              <w:jc w:val="center"/>
              <w:textAlignment w:val="top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符合磋商文件要求</w:t>
            </w:r>
          </w:p>
        </w:tc>
      </w:tr>
    </w:tbl>
    <w:p w:rsidR="00325C61" w:rsidRDefault="00325C61" w:rsidP="00FA5ADC">
      <w:pPr>
        <w:pStyle w:val="a3"/>
        <w:widowControl/>
        <w:shd w:val="clear" w:color="auto" w:fill="FFFFFF"/>
        <w:spacing w:beforeAutospacing="0" w:afterAutospacing="0" w:line="480" w:lineRule="atLeast"/>
        <w:ind w:leftChars="200" w:left="420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325C61" w:rsidRDefault="00A56AE1" w:rsidP="00FA5ADC">
      <w:pPr>
        <w:pStyle w:val="a3"/>
        <w:widowControl/>
        <w:shd w:val="clear" w:color="auto" w:fill="FFFFFF"/>
        <w:spacing w:beforeAutospacing="0" w:afterAutospacing="0" w:line="480" w:lineRule="atLeast"/>
        <w:ind w:leftChars="200" w:left="420"/>
        <w:textAlignment w:val="top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五、评审专家</w:t>
      </w:r>
      <w:r>
        <w:rPr>
          <w:rFonts w:ascii="Arial" w:hAnsi="Arial" w:cs="Arial" w:hint="eastAsia"/>
          <w:color w:val="000000"/>
          <w:shd w:val="clear" w:color="auto" w:fill="FFFFFF"/>
        </w:rPr>
        <w:t>（单一来源采购人员）</w:t>
      </w:r>
      <w:r>
        <w:rPr>
          <w:rFonts w:ascii="Arial" w:hAnsi="Arial" w:cs="Arial"/>
          <w:color w:val="000000"/>
          <w:shd w:val="clear" w:color="auto" w:fill="FFFFFF"/>
        </w:rPr>
        <w:t>名单：</w:t>
      </w:r>
    </w:p>
    <w:p w:rsidR="00325C61" w:rsidRDefault="00A56AE1">
      <w:pPr>
        <w:pStyle w:val="a3"/>
        <w:widowControl/>
        <w:shd w:val="clear" w:color="auto" w:fill="FFFFFF"/>
        <w:spacing w:beforeAutospacing="0" w:afterAutospacing="0" w:line="480" w:lineRule="atLeast"/>
        <w:textAlignment w:val="top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/>
          <w:color w:val="000000"/>
          <w:shd w:val="clear" w:color="auto" w:fill="FFFFFF"/>
        </w:rPr>
        <w:t xml:space="preserve">　　评审委员会总人数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：3</w:t>
      </w:r>
    </w:p>
    <w:p w:rsidR="00325C61" w:rsidRDefault="00A56AE1">
      <w:pPr>
        <w:pStyle w:val="a3"/>
        <w:widowControl/>
        <w:shd w:val="clear" w:color="auto" w:fill="FFFFFF"/>
        <w:spacing w:beforeAutospacing="0" w:afterAutospacing="0" w:line="480" w:lineRule="atLeast"/>
        <w:ind w:firstLineChars="200" w:firstLine="480"/>
        <w:textAlignment w:val="top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/>
          <w:color w:val="000000"/>
          <w:shd w:val="clear" w:color="auto" w:fill="FFFFFF"/>
        </w:rPr>
        <w:t>随机抽取专家名单：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刘云涛、王勇、李应辉</w:t>
      </w:r>
    </w:p>
    <w:p w:rsidR="00325C61" w:rsidRDefault="00A56AE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480" w:lineRule="atLeast"/>
        <w:ind w:firstLineChars="200" w:firstLine="480"/>
        <w:textAlignment w:val="top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代理服务收费标准：</w:t>
      </w:r>
    </w:p>
    <w:p w:rsidR="00325C61" w:rsidRDefault="00A56AE1">
      <w:pPr>
        <w:pStyle w:val="a3"/>
        <w:widowControl/>
        <w:shd w:val="clear" w:color="auto" w:fill="FFFFFF"/>
        <w:spacing w:beforeAutospacing="0" w:afterAutospacing="0" w:line="480" w:lineRule="atLeast"/>
        <w:ind w:firstLineChars="200" w:firstLine="480"/>
        <w:textAlignment w:val="top"/>
        <w:rPr>
          <w:rFonts w:ascii="Arial" w:hAnsi="Arial" w:cs="Arial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本项目的成交服务费为磋商代理服务费，磋商代理服务费根据国家计委颁布的《招标代理服务收费管理暂行办法》（计价格[2002]1980号）、国家发改委办公厅颁布的《国家发改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lastRenderedPageBreak/>
        <w:t>委办公厅关于招标代理服务收费有关问题的通知》（发改办价格[2003]857号）规定的有关规定并下浮15%进行计取，向成交供应商收取成交服务费。</w:t>
      </w:r>
    </w:p>
    <w:p w:rsidR="00325C61" w:rsidRDefault="00A56AE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480" w:lineRule="atLeast"/>
        <w:ind w:firstLineChars="200" w:firstLine="480"/>
        <w:textAlignment w:val="top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公告期限</w:t>
      </w:r>
    </w:p>
    <w:p w:rsidR="00325C61" w:rsidRDefault="00A56AE1">
      <w:pPr>
        <w:pStyle w:val="a3"/>
        <w:widowControl/>
        <w:spacing w:before="156" w:beforeAutospacing="0" w:after="156" w:afterAutospacing="0" w:line="30" w:lineRule="atLeast"/>
        <w:ind w:firstLine="480"/>
        <w:textAlignment w:val="top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自本公告发布之日起</w:t>
      </w:r>
      <w:r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 xml:space="preserve">个工作日。　　</w:t>
      </w:r>
    </w:p>
    <w:p w:rsidR="00325C61" w:rsidRDefault="00A56AE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480" w:lineRule="atLeast"/>
        <w:ind w:firstLineChars="200" w:firstLine="480"/>
        <w:textAlignment w:val="top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其他补充事宜</w:t>
      </w:r>
    </w:p>
    <w:tbl>
      <w:tblPr>
        <w:tblpPr w:leftFromText="180" w:rightFromText="180" w:vertAnchor="text" w:horzAnchor="page" w:tblpXSpec="center" w:tblpY="698"/>
        <w:tblOverlap w:val="never"/>
        <w:tblW w:w="9391" w:type="dxa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6"/>
        <w:gridCol w:w="2244"/>
        <w:gridCol w:w="1140"/>
        <w:gridCol w:w="1092"/>
        <w:gridCol w:w="984"/>
        <w:gridCol w:w="951"/>
        <w:gridCol w:w="921"/>
        <w:gridCol w:w="963"/>
        <w:gridCol w:w="600"/>
      </w:tblGrid>
      <w:tr w:rsidR="00325C61">
        <w:trPr>
          <w:trHeight w:val="97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textAlignment w:val="top"/>
            </w:pPr>
            <w:r>
              <w:t>序号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投标人名称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rPr>
                <w:rFonts w:hint="eastAsia"/>
              </w:rPr>
              <w:t>投标折扣率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是否通过资格符合性审查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商务</w:t>
            </w:r>
          </w:p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得分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技术</w:t>
            </w:r>
          </w:p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得分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价格</w:t>
            </w:r>
          </w:p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得分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rPr>
                <w:rFonts w:hint="eastAsia"/>
              </w:rPr>
              <w:t>综合</w:t>
            </w:r>
          </w:p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得分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textAlignment w:val="top"/>
            </w:pPr>
            <w:r>
              <w:t>排名</w:t>
            </w:r>
          </w:p>
        </w:tc>
      </w:tr>
      <w:tr w:rsidR="00325C61">
        <w:trPr>
          <w:trHeight w:val="69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rPr>
                <w:rFonts w:hint="eastAsia"/>
              </w:rPr>
              <w:t>福建荣建集团有限公司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94.98%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通过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35.33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29.71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83.04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rPr>
                <w:rFonts w:hint="eastAsia"/>
              </w:rPr>
              <w:t>2</w:t>
            </w:r>
          </w:p>
        </w:tc>
      </w:tr>
      <w:tr w:rsidR="00325C61">
        <w:trPr>
          <w:trHeight w:val="69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rPr>
                <w:rFonts w:hint="eastAsia"/>
              </w:rPr>
              <w:t>江西赣基集团工程有限公司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94.05%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通过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33.33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30.00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75.33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rPr>
                <w:rFonts w:hint="eastAsia"/>
              </w:rPr>
              <w:t>3</w:t>
            </w:r>
          </w:p>
        </w:tc>
      </w:tr>
      <w:tr w:rsidR="00325C61">
        <w:trPr>
          <w:trHeight w:val="69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rPr>
                <w:rFonts w:hint="eastAsia"/>
              </w:rPr>
              <w:t>广东建中建设有限公司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94.96%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t>通过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41.00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29.71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95.71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C61" w:rsidRDefault="00A56AE1">
            <w:pPr>
              <w:pStyle w:val="a3"/>
              <w:widowControl/>
              <w:spacing w:beforeAutospacing="0" w:afterAutospacing="0"/>
              <w:jc w:val="center"/>
              <w:textAlignment w:val="top"/>
            </w:pPr>
            <w:r>
              <w:rPr>
                <w:rFonts w:hint="eastAsia"/>
              </w:rPr>
              <w:t>1</w:t>
            </w:r>
          </w:p>
        </w:tc>
      </w:tr>
    </w:tbl>
    <w:p w:rsidR="00325C61" w:rsidRDefault="00A56AE1" w:rsidP="003841FD">
      <w:pPr>
        <w:pStyle w:val="a3"/>
        <w:widowControl/>
        <w:spacing w:before="66" w:beforeAutospacing="0" w:afterLines="50" w:afterAutospacing="0" w:line="30" w:lineRule="atLeast"/>
        <w:textAlignment w:val="top"/>
      </w:pPr>
      <w:r>
        <w:rPr>
          <w:rFonts w:ascii="Arial" w:hAnsi="Arial" w:cs="Arial"/>
          <w:color w:val="000000"/>
          <w:shd w:val="clear" w:color="auto" w:fill="FFFFFF"/>
        </w:rPr>
        <w:t xml:space="preserve">　　</w:t>
      </w:r>
      <w:r w:rsidR="003841FD">
        <w:rPr>
          <w:rFonts w:ascii="Arial" w:hAnsi="Arial" w:cs="Arial" w:hint="eastAsia"/>
          <w:color w:val="000000"/>
          <w:shd w:val="clear" w:color="auto" w:fill="FFFFFF"/>
        </w:rPr>
        <w:t>综合评分法</w:t>
      </w:r>
      <w:r>
        <w:rPr>
          <w:rFonts w:ascii="Arial" w:hAnsi="Arial" w:cs="Arial"/>
          <w:color w:val="000000"/>
          <w:shd w:val="clear" w:color="auto" w:fill="FFFFFF"/>
        </w:rPr>
        <w:t>候选供应商排序表：</w:t>
      </w:r>
    </w:p>
    <w:p w:rsidR="00325C61" w:rsidRDefault="00A56AE1">
      <w:pPr>
        <w:pStyle w:val="a3"/>
        <w:widowControl/>
        <w:spacing w:beforeAutospacing="0" w:afterAutospacing="0" w:line="30" w:lineRule="atLeast"/>
        <w:textAlignment w:val="top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　　</w:t>
      </w:r>
    </w:p>
    <w:p w:rsidR="00325C61" w:rsidRDefault="00A56AE1">
      <w:pPr>
        <w:pStyle w:val="a3"/>
        <w:widowControl/>
        <w:spacing w:beforeAutospacing="0" w:afterAutospacing="0" w:line="30" w:lineRule="atLeast"/>
        <w:ind w:firstLine="480"/>
        <w:textAlignment w:val="top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投标人对中标、成交结果有异议的，可以在中标（成交）结果公告期限届满之日起</w:t>
      </w:r>
      <w:r>
        <w:rPr>
          <w:rFonts w:ascii="Arial" w:hAnsi="Arial" w:cs="Arial"/>
          <w:color w:val="000000"/>
          <w:shd w:val="clear" w:color="auto" w:fill="FFFFFF"/>
        </w:rPr>
        <w:t>7</w:t>
      </w:r>
      <w:r>
        <w:rPr>
          <w:rFonts w:ascii="Arial" w:hAnsi="Arial" w:cs="Arial"/>
          <w:color w:val="000000"/>
          <w:shd w:val="clear" w:color="auto" w:fill="FFFFFF"/>
        </w:rPr>
        <w:t>个工作日内以书面形式向采购代理机构（或采购人）提出质疑，逾期将依法不予受理。</w:t>
      </w:r>
    </w:p>
    <w:p w:rsidR="00FA5ADC" w:rsidRDefault="00FA5ADC">
      <w:pPr>
        <w:pStyle w:val="a3"/>
        <w:widowControl/>
        <w:spacing w:beforeAutospacing="0" w:afterAutospacing="0" w:line="30" w:lineRule="atLeast"/>
        <w:ind w:firstLine="480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325C61" w:rsidRDefault="00A56AE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480" w:lineRule="atLeast"/>
        <w:ind w:firstLineChars="200" w:firstLine="480"/>
        <w:textAlignment w:val="top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凡对本次公告内容提出询问，请按以下方式联系。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textAlignment w:val="top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　</w:t>
      </w:r>
      <w:r>
        <w:rPr>
          <w:rFonts w:ascii="宋体" w:hAnsi="宋体" w:cs="仿宋_GB2312"/>
        </w:rPr>
        <w:t>1.采</w:t>
      </w:r>
      <w:r>
        <w:rPr>
          <w:rFonts w:ascii="Arial" w:hAnsi="Arial" w:cs="Arial"/>
          <w:color w:val="000000"/>
          <w:shd w:val="clear" w:color="auto" w:fill="FFFFFF"/>
        </w:rPr>
        <w:t>购人信息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textAlignment w:val="top"/>
      </w:pPr>
      <w:r>
        <w:rPr>
          <w:rFonts w:ascii="Arial" w:hAnsi="Arial" w:cs="Arial"/>
          <w:color w:val="000000"/>
          <w:shd w:val="clear" w:color="auto" w:fill="FFFFFF"/>
        </w:rPr>
        <w:t xml:space="preserve">　　名称：</w:t>
      </w:r>
      <w:r>
        <w:rPr>
          <w:rFonts w:ascii="宋体" w:hAnsi="宋体" w:cs="仿宋_GB2312" w:hint="eastAsia"/>
        </w:rPr>
        <w:t>佛山市三水云东海新城开发投资有限公司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ind w:firstLine="480"/>
        <w:textAlignment w:val="top"/>
        <w:rPr>
          <w:rFonts w:ascii="宋体" w:hAnsi="宋体" w:cs="仿宋_GB2312"/>
        </w:rPr>
      </w:pPr>
      <w:r>
        <w:rPr>
          <w:rFonts w:ascii="Arial" w:hAnsi="Arial" w:cs="Arial"/>
          <w:color w:val="000000"/>
          <w:shd w:val="clear" w:color="auto" w:fill="FFFFFF"/>
        </w:rPr>
        <w:t>地址：</w:t>
      </w:r>
      <w:r>
        <w:rPr>
          <w:rFonts w:ascii="宋体" w:hAnsi="宋体" w:cs="仿宋_GB2312" w:hint="eastAsia"/>
        </w:rPr>
        <w:t>佛山市三水区云东海街道荷湖南路1号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ind w:firstLine="480"/>
        <w:textAlignment w:val="top"/>
        <w:rPr>
          <w:rFonts w:ascii="宋体" w:hAnsi="宋体" w:cs="仿宋_GB2312"/>
        </w:rPr>
      </w:pPr>
      <w:r>
        <w:rPr>
          <w:rFonts w:ascii="宋体" w:hAnsi="宋体" w:cs="仿宋_GB2312" w:hint="eastAsia"/>
        </w:rPr>
        <w:t>联系人：赵先生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ind w:firstLine="480"/>
        <w:textAlignment w:val="top"/>
      </w:pPr>
      <w:r>
        <w:rPr>
          <w:rFonts w:ascii="Arial" w:hAnsi="Arial" w:cs="Arial"/>
          <w:color w:val="000000"/>
          <w:shd w:val="clear" w:color="auto" w:fill="FFFFFF"/>
        </w:rPr>
        <w:t>联系方式：</w:t>
      </w:r>
      <w:r>
        <w:rPr>
          <w:rFonts w:ascii="宋体" w:hAnsi="宋体" w:cs="仿宋_GB2312" w:hint="eastAsia"/>
        </w:rPr>
        <w:t>0757-66890237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ind w:firstLineChars="100" w:firstLine="240"/>
        <w:textAlignment w:val="top"/>
        <w:rPr>
          <w:rFonts w:ascii="宋体" w:hAnsi="宋体" w:cs="仿宋_GB2312"/>
        </w:rPr>
      </w:pPr>
      <w:r>
        <w:rPr>
          <w:rFonts w:ascii="宋体" w:hAnsi="宋体" w:cs="仿宋_GB2312"/>
        </w:rPr>
        <w:t>2.采购代理机构信息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ind w:firstLine="480"/>
        <w:textAlignment w:val="top"/>
        <w:rPr>
          <w:rFonts w:ascii="宋体" w:hAnsi="宋体" w:cs="仿宋_GB2312"/>
        </w:rPr>
      </w:pPr>
      <w:r>
        <w:rPr>
          <w:rFonts w:ascii="宋体" w:hAnsi="宋体" w:cs="仿宋_GB2312"/>
        </w:rPr>
        <w:t>名称：</w:t>
      </w:r>
      <w:r>
        <w:rPr>
          <w:rFonts w:ascii="宋体" w:hAnsi="宋体" w:cs="仿宋_GB2312" w:hint="eastAsia"/>
        </w:rPr>
        <w:t>正信伟业工程咨询管理有限公司</w:t>
      </w:r>
      <w:r>
        <w:rPr>
          <w:rFonts w:ascii="宋体" w:hAnsi="宋体" w:cs="仿宋_GB2312"/>
        </w:rPr>
        <w:t xml:space="preserve">　　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ind w:firstLine="480"/>
        <w:textAlignment w:val="top"/>
        <w:rPr>
          <w:rFonts w:ascii="宋体" w:hAnsi="宋体" w:cs="仿宋_GB2312"/>
        </w:rPr>
      </w:pPr>
      <w:r>
        <w:rPr>
          <w:rFonts w:ascii="宋体" w:hAnsi="宋体" w:cs="仿宋_GB2312"/>
        </w:rPr>
        <w:t>地址：</w:t>
      </w:r>
      <w:r>
        <w:rPr>
          <w:rFonts w:ascii="宋体" w:hAnsi="宋体" w:cs="仿宋_GB2312" w:hint="eastAsia"/>
        </w:rPr>
        <w:t>佛山市南海区桂城夏南路创越文化时代创意园4座1209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ind w:firstLine="480"/>
        <w:textAlignment w:val="top"/>
        <w:rPr>
          <w:rFonts w:ascii="宋体" w:hAnsi="宋体" w:cs="仿宋_GB2312"/>
        </w:rPr>
      </w:pPr>
      <w:r>
        <w:rPr>
          <w:rFonts w:ascii="宋体" w:hAnsi="宋体" w:cs="仿宋_GB2312"/>
        </w:rPr>
        <w:t>联系方式：</w:t>
      </w:r>
      <w:r>
        <w:rPr>
          <w:rFonts w:ascii="宋体" w:hAnsi="宋体" w:cs="仿宋_GB2312" w:hint="eastAsia"/>
        </w:rPr>
        <w:t>0757-86778266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ind w:firstLine="480"/>
        <w:textAlignment w:val="top"/>
        <w:rPr>
          <w:rFonts w:ascii="宋体" w:hAnsi="宋体" w:cs="仿宋_GB2312"/>
        </w:rPr>
      </w:pPr>
      <w:r>
        <w:rPr>
          <w:rFonts w:ascii="宋体" w:hAnsi="宋体" w:cs="仿宋_GB2312" w:hint="eastAsia"/>
        </w:rPr>
        <w:t>电子邮箱:zxwygd2022@163.com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ind w:firstLineChars="100" w:firstLine="240"/>
        <w:textAlignment w:val="top"/>
        <w:rPr>
          <w:rFonts w:ascii="宋体" w:hAnsi="宋体" w:cs="仿宋_GB2312"/>
        </w:rPr>
      </w:pPr>
      <w:r>
        <w:rPr>
          <w:rFonts w:ascii="宋体" w:hAnsi="宋体" w:cs="仿宋_GB2312"/>
        </w:rPr>
        <w:t>3.项目联系方式</w:t>
      </w:r>
    </w:p>
    <w:p w:rsidR="00325C61" w:rsidRDefault="00A56AE1" w:rsidP="00674050">
      <w:pPr>
        <w:pStyle w:val="a3"/>
        <w:widowControl/>
        <w:spacing w:beforeAutospacing="0" w:afterAutospacing="0" w:line="400" w:lineRule="exact"/>
        <w:textAlignment w:val="top"/>
      </w:pPr>
      <w:r>
        <w:rPr>
          <w:rFonts w:ascii="Arial" w:hAnsi="Arial" w:cs="Arial"/>
          <w:color w:val="000000"/>
          <w:shd w:val="clear" w:color="auto" w:fill="FFFFFF"/>
        </w:rPr>
        <w:t xml:space="preserve">　　项目联系人：</w:t>
      </w:r>
      <w:r>
        <w:rPr>
          <w:rFonts w:ascii="Arial" w:hAnsi="Arial" w:cs="Arial" w:hint="eastAsia"/>
          <w:color w:val="000000"/>
          <w:shd w:val="clear" w:color="auto" w:fill="FFFFFF"/>
        </w:rPr>
        <w:t>朱</w:t>
      </w:r>
      <w:r w:rsidR="00FA5ADC">
        <w:rPr>
          <w:rFonts w:ascii="Arial" w:hAnsi="Arial" w:cs="Arial" w:hint="eastAsia"/>
          <w:color w:val="000000"/>
          <w:shd w:val="clear" w:color="auto" w:fill="FFFFFF"/>
        </w:rPr>
        <w:t>工</w:t>
      </w:r>
    </w:p>
    <w:p w:rsidR="00325C61" w:rsidRDefault="00A56AE1" w:rsidP="00892563">
      <w:pPr>
        <w:pStyle w:val="a3"/>
        <w:widowControl/>
        <w:spacing w:beforeAutospacing="0" w:afterAutospacing="0" w:line="400" w:lineRule="exact"/>
        <w:ind w:firstLine="465"/>
        <w:textAlignment w:val="top"/>
        <w:rPr>
          <w:rFonts w:ascii="宋体" w:hAnsi="宋体" w:cs="仿宋_GB2312"/>
        </w:rPr>
      </w:pPr>
      <w:r>
        <w:rPr>
          <w:rFonts w:ascii="Arial" w:hAnsi="Arial" w:cs="Arial"/>
          <w:color w:val="000000"/>
          <w:shd w:val="clear" w:color="auto" w:fill="FFFFFF"/>
        </w:rPr>
        <w:t>电话：</w:t>
      </w:r>
      <w:r>
        <w:rPr>
          <w:rFonts w:ascii="宋体" w:hAnsi="宋体" w:cs="仿宋_GB2312" w:hint="eastAsia"/>
        </w:rPr>
        <w:t>18038822111</w:t>
      </w:r>
    </w:p>
    <w:p w:rsidR="00892563" w:rsidRDefault="00892563" w:rsidP="00892563">
      <w:pPr>
        <w:pStyle w:val="a3"/>
        <w:widowControl/>
        <w:spacing w:beforeAutospacing="0" w:afterAutospacing="0" w:line="400" w:lineRule="exact"/>
        <w:ind w:firstLine="465"/>
        <w:jc w:val="right"/>
        <w:textAlignment w:val="top"/>
        <w:rPr>
          <w:rFonts w:ascii="宋体" w:hAnsi="宋体" w:cs="仿宋_GB2312"/>
        </w:rPr>
      </w:pPr>
      <w:r>
        <w:rPr>
          <w:rFonts w:ascii="宋体" w:hAnsi="宋体" w:cs="仿宋_GB2312" w:hint="eastAsia"/>
        </w:rPr>
        <w:t>正信伟业工程咨询管理有限公司</w:t>
      </w:r>
    </w:p>
    <w:p w:rsidR="00892563" w:rsidRDefault="00892563" w:rsidP="00892563">
      <w:pPr>
        <w:pStyle w:val="a3"/>
        <w:widowControl/>
        <w:spacing w:beforeAutospacing="0" w:afterAutospacing="0" w:line="400" w:lineRule="exact"/>
        <w:ind w:firstLine="465"/>
        <w:jc w:val="right"/>
        <w:textAlignment w:val="top"/>
      </w:pPr>
      <w:r>
        <w:rPr>
          <w:rFonts w:ascii="宋体" w:hAnsi="宋体" w:cs="仿宋_GB2312" w:hint="eastAsia"/>
        </w:rPr>
        <w:t>2023年9月26日</w:t>
      </w:r>
    </w:p>
    <w:sectPr w:rsidR="00892563" w:rsidSect="00325C61">
      <w:pgSz w:w="11906" w:h="16838"/>
      <w:pgMar w:top="850" w:right="850" w:bottom="85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5A0" w:rsidRDefault="00FB75A0" w:rsidP="00FA5ADC">
      <w:r>
        <w:separator/>
      </w:r>
    </w:p>
  </w:endnote>
  <w:endnote w:type="continuationSeparator" w:id="0">
    <w:p w:rsidR="00FB75A0" w:rsidRDefault="00FB75A0" w:rsidP="00FA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5A0" w:rsidRDefault="00FB75A0" w:rsidP="00FA5ADC">
      <w:r>
        <w:separator/>
      </w:r>
    </w:p>
  </w:footnote>
  <w:footnote w:type="continuationSeparator" w:id="0">
    <w:p w:rsidR="00FB75A0" w:rsidRDefault="00FB75A0" w:rsidP="00FA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F0E1"/>
    <w:multiLevelType w:val="singleLevel"/>
    <w:tmpl w:val="00B9F0E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YyZTkzYjAwMWMxNzJkNTg5ODA5YzVmZjE3MDJlMDYifQ=="/>
  </w:docVars>
  <w:rsids>
    <w:rsidRoot w:val="2AB33DF5"/>
    <w:rsid w:val="002C400E"/>
    <w:rsid w:val="00325C61"/>
    <w:rsid w:val="00331914"/>
    <w:rsid w:val="003841FD"/>
    <w:rsid w:val="005659D5"/>
    <w:rsid w:val="00674050"/>
    <w:rsid w:val="00892563"/>
    <w:rsid w:val="00A56AE1"/>
    <w:rsid w:val="00FA5ADC"/>
    <w:rsid w:val="00FB75A0"/>
    <w:rsid w:val="06336531"/>
    <w:rsid w:val="0C9040A9"/>
    <w:rsid w:val="2AB33DF5"/>
    <w:rsid w:val="2F652BCF"/>
    <w:rsid w:val="414E51B4"/>
    <w:rsid w:val="4BD65B68"/>
    <w:rsid w:val="51047479"/>
    <w:rsid w:val="52CE5DF2"/>
    <w:rsid w:val="54C05F9B"/>
    <w:rsid w:val="61B34FA6"/>
    <w:rsid w:val="62D21DAE"/>
    <w:rsid w:val="634D3C76"/>
    <w:rsid w:val="67F81964"/>
    <w:rsid w:val="708B5023"/>
    <w:rsid w:val="74A2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C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325C61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325C61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25C6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325C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25C61"/>
    <w:rPr>
      <w:b/>
    </w:rPr>
  </w:style>
  <w:style w:type="character" w:styleId="a6">
    <w:name w:val="Emphasis"/>
    <w:basedOn w:val="a0"/>
    <w:qFormat/>
    <w:rsid w:val="00325C61"/>
    <w:rPr>
      <w:i/>
    </w:rPr>
  </w:style>
  <w:style w:type="character" w:styleId="a7">
    <w:name w:val="Hyperlink"/>
    <w:basedOn w:val="a0"/>
    <w:qFormat/>
    <w:rsid w:val="00325C61"/>
    <w:rPr>
      <w:color w:val="0000FF"/>
      <w:u w:val="single"/>
    </w:rPr>
  </w:style>
  <w:style w:type="paragraph" w:styleId="a8">
    <w:name w:val="header"/>
    <w:basedOn w:val="a"/>
    <w:link w:val="Char"/>
    <w:rsid w:val="00FA5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A5A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FA5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A5A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PC</cp:lastModifiedBy>
  <cp:revision>5</cp:revision>
  <dcterms:created xsi:type="dcterms:W3CDTF">2023-09-25T06:31:00Z</dcterms:created>
  <dcterms:modified xsi:type="dcterms:W3CDTF">2023-09-27T03:18:00Z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32EEB55568374922A7F90C8C2CB45508_11</vt:lpwstr>
  </property>
</Properties>
</file>